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5F4316EF" w:rsidR="007C2FEE" w:rsidRPr="00235187" w:rsidRDefault="00A14FA0" w:rsidP="007C2FEE">
      <w:pPr>
        <w:pStyle w:val="Head"/>
      </w:pPr>
      <w:r>
        <w:rPr>
          <w:lang w:val="tr"/>
        </w:rPr>
        <w:t>Wirtgen │ Oregon’da ofset teli olmadan serme</w:t>
      </w:r>
    </w:p>
    <w:p w14:paraId="34A89D42" w14:textId="0B3A37F1" w:rsidR="007C2FEE" w:rsidRPr="00235187" w:rsidRDefault="00A14FA0" w:rsidP="007C2FEE">
      <w:pPr>
        <w:pStyle w:val="Subhead"/>
      </w:pPr>
      <w:r>
        <w:rPr>
          <w:bCs/>
          <w:iCs w:val="0"/>
          <w:lang w:val="tr"/>
        </w:rPr>
        <w:t>Wirtgen kayar kalıplı finişer teknolojisi sayesinde verimli beton serimi</w:t>
      </w:r>
    </w:p>
    <w:p w14:paraId="43A5AB78" w14:textId="4EB0E384" w:rsidR="007C2FEE" w:rsidRPr="00235187" w:rsidRDefault="00A14FA0" w:rsidP="007C2FEE">
      <w:pPr>
        <w:pStyle w:val="Teaser"/>
      </w:pPr>
      <w:r>
        <w:rPr>
          <w:bCs/>
          <w:lang w:val="tr"/>
        </w:rPr>
        <w:t xml:space="preserve">Wirtgen kayar kalıplı finişer, Oregon eyaletinin Springfield şehrinde, yeni inşa edilen bir yerleşim yeri için bordür kenarları ve drenaj olukları oluşturdu. Bu sırada, inşaat sürecini belirgin bir şekilde hızlandıran ve hassas serme sonuçları sağlayan entegre Autopilot 2.0'a sahip bir SP 15i kullanıldı. </w:t>
      </w:r>
    </w:p>
    <w:p w14:paraId="45AFE0CD" w14:textId="73151D23" w:rsidR="007C2FEE" w:rsidRPr="00235187" w:rsidRDefault="004B55C7" w:rsidP="008D26D8">
      <w:pPr>
        <w:pStyle w:val="Absatzberschrift"/>
      </w:pPr>
      <w:r>
        <w:rPr>
          <w:bCs/>
          <w:lang w:val="tr"/>
        </w:rPr>
        <w:t>AutoPilot 2.0 sayesinde ofset teli olmadan profil serme</w:t>
      </w:r>
    </w:p>
    <w:p w14:paraId="528C4A5A" w14:textId="1FFC07BE" w:rsidR="007C2FEE" w:rsidRPr="00235187" w:rsidRDefault="00A14FA0">
      <w:pPr>
        <w:pStyle w:val="Standardabsatz"/>
      </w:pPr>
      <w:r>
        <w:rPr>
          <w:lang w:val="tr"/>
        </w:rPr>
        <w:t>Springfield’deki yeni yerleşim yeri için 730 m’den uzun bordür kenarları ve oluk profilleri inşa edildi. Wirtgen SP 15i, önlemin hızlı bir şekilde uygulanmasına önemli katkı sağladı. Ofset teli olmayan AutoPilot 2.0 makine kumandasının SP 15i‘ye entegrasyonuyla Springfield'deki şantiye son derece hızlı ve verimli bir şekilde tamamlandı. Wirtgen‘in kendi geliştirmesi, ofset tellerinin gerdirilmesini ve sökülmesini ve jeodezik veri modelinin oluşturulması gibi masraflı işlemleri ortadan kalkar. Bu sayede iş yükü önemli ölçüde azalır ve maliyetler hissedilir şekilde düşer. Wirtgen AutoPilot 2.0 ofset ve içe doğru profilleri son derece ekonomik ve hassas bir şekilde oluşturuyor: Ayrıca beton koruma duvarları, bordürler, trafik adaları veya 3,5 m ene kadar yol yüzeyleri üretiyor. 3D kumanda sistemi AutoPilot 2.0 ya mevcut verilerden oluşan veya doğrudan şantiyede yeni kaydedilen bir dijital veri modeli ile çalışır. Yazılım, tüm ölçüm yapılan noktalardan beton serimi için en uygun seyir hattını hesaplar. Makineye monte edilmiş iki GPS alıcısı, şantiyedeki bir GPS referans istasyonu ile iletişim kurar. Uydu destekli navigasyon sistemi (GNSS), kayar kalıplı finişerin direksiyonunu tam otomatik olarak kumanda eder. Wirtgen, SP 15i, SP 25i ve SP 33 modelleri için AutoPilot 2.0’ı sunar. Sonradan ek donatım da yapılabilir.</w:t>
      </w:r>
    </w:p>
    <w:p w14:paraId="6B0D4E7C" w14:textId="5FF77824" w:rsidR="007C2FEE" w:rsidRPr="00235187" w:rsidRDefault="00A14FA0" w:rsidP="007C2FEE">
      <w:pPr>
        <w:pStyle w:val="Teaserhead"/>
      </w:pPr>
      <w:r>
        <w:rPr>
          <w:bCs/>
          <w:lang w:val="tr"/>
        </w:rPr>
        <w:t xml:space="preserve">Kaliteyi artırma, maliyeti düşürme </w:t>
      </w:r>
    </w:p>
    <w:p w14:paraId="29EB56C7" w14:textId="01AB4598" w:rsidR="00A14FA0" w:rsidRPr="00235187" w:rsidRDefault="00BB557B" w:rsidP="009D40A0">
      <w:pPr>
        <w:pStyle w:val="Standardabsatz"/>
      </w:pPr>
      <w:r>
        <w:rPr>
          <w:lang w:val="tr"/>
        </w:rPr>
        <w:t>Uygulayıcı inşaat şirketi Roger Langeliers Construction Co. (RLC), müşterilerin kalite hedeflerini ve teslim tarihlerini en iyi şekilde karşılayabilecek makine donanımlarına güvenmektedir. Aynı zamanda, şirket için operatörler odak noktadır: Güvenli, hızlı ve konforlu bir şekilde çalışabilmelidirler. SP 15i, bunun için iyi bir örnektir. Şantiye şefi Thomas Kallai için, AutoPilot 2.0 entegrasyonu, inşaat sürecini bir kez daha yeni bir seviyeye taşıyor: “Biz bir Wirtgen SP 15i ile çalışıyor ve ayrıca projenin tamamı için AutoPilot kullanıyoruz. Yaklaşık 730 metreyi iki ila üç saat içinde hazırladık. Ardından tüm verileri makinedeki tablete aktarıyoruz ve artık başlayabiliriz." Serme ekibi, makinenin kolay ve hızlı öğrenilebilen kullanımını çok beğendi. “Gerçekten çok kolay. İster açma, alıştırma isterse kolay kullanım olsun, bunu herkes gerçekten çok iyi başarabilir”, diyor, iki yıldır SP 15 ile çalışan makine operatörü Kevin Valentine.</w:t>
      </w:r>
    </w:p>
    <w:p w14:paraId="482A7801" w14:textId="3610A11B" w:rsidR="00426832" w:rsidRDefault="00A14FA0" w:rsidP="00426832">
      <w:pPr>
        <w:pStyle w:val="Standardabsatz"/>
        <w:spacing w:after="0"/>
      </w:pPr>
      <w:r>
        <w:rPr>
          <w:lang w:val="tr"/>
        </w:rPr>
        <w:t xml:space="preserve">“Düşük yakıt tüketimi bizim için çok büyük bir fark yaratıyor,” diyor Kevin Valentine. "Yakıt almadan üç günde iki büyük iş bitiriyoruz. Makine ECO modunda, Trimmer veya konveyör bandını çalıştırdığımız anda güç ihtiyacını otomatik olarak ayarlıyor.” Kayar kalıplı finişer, düşük yakıt tüketiminin yanı sıra arıza yapmaya daha az eğilimlidir: Valentine, SP 15i‘nin düzgün çalışmasından da sorumludur ve makinenin güvenilirliğini takdir ediyor. Dört günden uzun sürekli çalışmada bile, dizel egzoz sıvısının bir dolumu yeterlidir. </w:t>
      </w:r>
    </w:p>
    <w:p w14:paraId="3AAA6D9D" w14:textId="13913ECE" w:rsidR="00A14FA0" w:rsidRPr="00235187" w:rsidRDefault="00A14FA0">
      <w:pPr>
        <w:pStyle w:val="Standardabsatz"/>
      </w:pPr>
      <w:r>
        <w:rPr>
          <w:lang w:val="tr"/>
        </w:rPr>
        <w:lastRenderedPageBreak/>
        <w:t>RLC şantiye şefi Thomas Kallai için, şantiyede yerinde yapılabilen serme kalıbı değişimi sırasındaki zaman tasarrufu büyük bir artıdır: "Makine çok dengelidir. Bu, ilgili çalışma durumuna uyarlamayı kolaylaştırıyor. Dönüştürme gerçekten çok hızlı gerçekleşiyor.” Serme kalıbı değişimi, hızlı bağlantı sistemi sayesinde kolayca yapılabilir. Makine operatörü sadece şaltere basıyoruz ve kalıp neredeyse kendi kendine makineye doğru kayıyor.</w:t>
      </w:r>
    </w:p>
    <w:p w14:paraId="213BB9A0" w14:textId="46231D55" w:rsidR="00A14FA0" w:rsidRPr="00235187" w:rsidRDefault="00A14FA0" w:rsidP="00A14FA0">
      <w:pPr>
        <w:pStyle w:val="Teaserhead"/>
      </w:pPr>
      <w:r>
        <w:rPr>
          <w:bCs/>
          <w:lang w:val="tr"/>
        </w:rPr>
        <w:t>Yerinde hızlı işletime alma ve kapsamlı servis</w:t>
      </w:r>
    </w:p>
    <w:p w14:paraId="24976654" w14:textId="5AC5D41E" w:rsidR="00A14FA0" w:rsidRPr="00235187" w:rsidRDefault="00426832" w:rsidP="00235187">
      <w:pPr>
        <w:pStyle w:val="Standardabsatz"/>
        <w:spacing w:after="0"/>
      </w:pPr>
      <w:r>
        <w:rPr>
          <w:lang w:val="tr"/>
        </w:rPr>
        <w:t>Uygulayıcı inşaat şirketi, ilk SP 15i'i kullanmaya başlamadan önce ofset tel ile çalışmıştı. O zamana kadar kullanılan makinelerden Wirtgen makinesine geçiş sorunsuz bir şekilde gerçekleşti. RLC, sadece makinenin kullanımı ve bakımı hakkında bilgi vermeyen, aynı şekilde çeşitli işlevleri de açıklayan Wirtgen servis teknisyenleri tarafından desteklenmiştir.</w:t>
      </w:r>
    </w:p>
    <w:p w14:paraId="51BF1708" w14:textId="050111F2" w:rsidR="00A14FA0" w:rsidRDefault="00A14FA0" w:rsidP="00A14FA0">
      <w:pPr>
        <w:pStyle w:val="Standardabsatz"/>
      </w:pPr>
      <w:r>
        <w:rPr>
          <w:lang w:val="tr"/>
        </w:rPr>
        <w:t>Bir yıl sonra AutoPilot 2.0 makineye sonradan entegre edildiğinde, kendini kanıtlanmış Wirtgen servis ekibi yeniden destek sağladı. "Wirtgen çalışanları birçok projede yer aldı. Bize sistemin nasıl kullanılacağını, makinenin yönlendirme veya kaldırma için nasıl ayarlanacağını ve çalışma sırasında sorunları nasıl çözeceğimizi gösterdiler. Bu bize çok yardımcı oldu”, diyor Thomas Kallai.</w:t>
      </w:r>
    </w:p>
    <w:p w14:paraId="2C050CBF" w14:textId="77777777" w:rsidR="00DF6A89" w:rsidRDefault="00DF6A89" w:rsidP="009D40A0">
      <w:pPr>
        <w:pStyle w:val="Teaserhead"/>
      </w:pPr>
      <w:r>
        <w:rPr>
          <w:bCs/>
          <w:lang w:val="tr"/>
        </w:rPr>
        <w:t>Halefi şimdiden piyasaya çıktı</w:t>
      </w:r>
    </w:p>
    <w:p w14:paraId="24D3EE5F" w14:textId="486BC77A" w:rsidR="00DF6A89" w:rsidRPr="009D40A0" w:rsidRDefault="00DF6A89" w:rsidP="00A90FA3">
      <w:pPr>
        <w:jc w:val="both"/>
        <w:rPr>
          <w:sz w:val="22"/>
          <w:szCs w:val="22"/>
        </w:rPr>
      </w:pPr>
      <w:r>
        <w:rPr>
          <w:sz w:val="22"/>
          <w:szCs w:val="24"/>
          <w:lang w:val="tr"/>
        </w:rPr>
        <w:t xml:space="preserve">Bu arada Wirtgen, SP 33 ile piyasaya yeni bir kayar kalıplı finişer sürdü. Revize edilmiş kullanım konsepti, şantiye günlük işlerini belirgin şekilde kolaylaştırır. Görsel konsepti, </w:t>
      </w:r>
      <w:r>
        <w:rPr>
          <w:sz w:val="22"/>
          <w:szCs w:val="22"/>
          <w:lang w:val="tr"/>
        </w:rPr>
        <w:t>dokunmatik ekranlı HMI ve şantiye esnekliği daha da geliştirildi. SP 33, ofset yönteminin yanı sıra, Crosspave yöntemini de kullanabilir. Bunun için serme, Trimmer olmadan enine hareket ile gerçekleştirilir. SP 33, kaydırılabilir palet ünitesi ile, dar şantiyelerde bile maksimum manevra kabiliyetiyle çok rahat hareket eder.</w:t>
      </w:r>
    </w:p>
    <w:p w14:paraId="64C181EF" w14:textId="77777777" w:rsidR="00A14FA0" w:rsidRPr="00235187" w:rsidRDefault="00A14FA0" w:rsidP="007C2FEE">
      <w:pPr>
        <w:pStyle w:val="Standardabsatz"/>
      </w:pPr>
    </w:p>
    <w:p w14:paraId="1C4BA67B" w14:textId="77777777" w:rsidR="00A14FA0" w:rsidRPr="00235187" w:rsidRDefault="00A14FA0" w:rsidP="007C2FEE">
      <w:pPr>
        <w:pStyle w:val="Standardabsatz"/>
      </w:pPr>
    </w:p>
    <w:p w14:paraId="535A2433" w14:textId="77777777" w:rsidR="00235187" w:rsidRDefault="00235187">
      <w:pPr>
        <w:rPr>
          <w:b/>
          <w:bCs/>
          <w:sz w:val="22"/>
          <w:szCs w:val="22"/>
        </w:rPr>
      </w:pPr>
      <w:r>
        <w:rPr>
          <w:b/>
          <w:bCs/>
          <w:sz w:val="22"/>
          <w:szCs w:val="22"/>
          <w:lang w:val="tr"/>
        </w:rPr>
        <w:br w:type="page"/>
      </w:r>
    </w:p>
    <w:p w14:paraId="64ABBB85" w14:textId="0D5D678C" w:rsidR="007C2FEE" w:rsidRPr="00235187" w:rsidRDefault="007C2FEE" w:rsidP="00BC487A">
      <w:pPr>
        <w:rPr>
          <w:b/>
          <w:bCs/>
          <w:sz w:val="22"/>
          <w:szCs w:val="22"/>
        </w:rPr>
      </w:pPr>
      <w:r>
        <w:rPr>
          <w:b/>
          <w:bCs/>
          <w:sz w:val="22"/>
          <w:szCs w:val="22"/>
          <w:lang w:val="tr"/>
        </w:rPr>
        <w:lastRenderedPageBreak/>
        <w:t>Fotoğraflar:</w:t>
      </w:r>
    </w:p>
    <w:p w14:paraId="06345839" w14:textId="77777777" w:rsidR="00BC487A" w:rsidRPr="00235187" w:rsidRDefault="00BC487A" w:rsidP="00BC487A">
      <w:pPr>
        <w:rPr>
          <w:rFonts w:eastAsiaTheme="minorHAnsi" w:cstheme="minorBidi"/>
          <w:b/>
          <w:sz w:val="22"/>
          <w:szCs w:val="24"/>
        </w:rPr>
      </w:pPr>
    </w:p>
    <w:p w14:paraId="5BFBF390" w14:textId="59C44A7A" w:rsidR="007C2FEE" w:rsidRPr="00235187" w:rsidRDefault="00081330" w:rsidP="00BA7BC5">
      <w:pPr>
        <w:pStyle w:val="BUbold"/>
        <w:rPr>
          <w:b w:val="0"/>
          <w:bCs/>
        </w:rPr>
      </w:pPr>
      <w:r>
        <w:rPr>
          <w:b w:val="0"/>
          <w:noProof/>
          <w:lang w:val="tr"/>
        </w:rPr>
        <w:drawing>
          <wp:inline distT="0" distB="0" distL="0" distR="0" wp14:anchorId="5AC14F6E" wp14:editId="29570C99">
            <wp:extent cx="2520000" cy="1417318"/>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Pr>
          <w:b w:val="0"/>
          <w:lang w:val="tr"/>
        </w:rPr>
        <w:br/>
      </w:r>
      <w:r>
        <w:rPr>
          <w:bCs/>
          <w:lang w:val="tr"/>
        </w:rPr>
        <w:t>w_pic_sp_15i_oregon_0003</w:t>
      </w:r>
      <w:r>
        <w:rPr>
          <w:b w:val="0"/>
          <w:lang w:val="tr"/>
        </w:rPr>
        <w:br/>
        <w:t>Wirtgen, Springfield’deki yeni yerleşim yeri için 730 m’den uzun bordür kenarları ve oluk profilleri inşa etti.</w:t>
      </w:r>
    </w:p>
    <w:p w14:paraId="10AF8B22" w14:textId="77777777" w:rsidR="000D357E" w:rsidRPr="00235187" w:rsidRDefault="000D357E" w:rsidP="000D357E">
      <w:pPr>
        <w:pStyle w:val="BUnormal"/>
      </w:pPr>
    </w:p>
    <w:p w14:paraId="6BBBB646" w14:textId="5A69FF83" w:rsidR="007C2FEE" w:rsidRPr="009D40A0" w:rsidRDefault="00081330" w:rsidP="007C2FEE">
      <w:pPr>
        <w:pStyle w:val="BUbold"/>
      </w:pPr>
      <w:r>
        <w:rPr>
          <w:b w:val="0"/>
          <w:noProof/>
          <w:lang w:val="tr"/>
        </w:rPr>
        <w:drawing>
          <wp:inline distT="0" distB="0" distL="0" distR="0" wp14:anchorId="572E0EDF" wp14:editId="0A1AB32E">
            <wp:extent cx="2520000" cy="1417318"/>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Pr>
          <w:b w:val="0"/>
          <w:lang w:val="tr"/>
        </w:rPr>
        <w:br/>
      </w:r>
      <w:r>
        <w:rPr>
          <w:bCs/>
          <w:lang w:val="tr"/>
        </w:rPr>
        <w:t>w_pic_sp_15i_oregon_0005</w:t>
      </w:r>
    </w:p>
    <w:p w14:paraId="43BC7053" w14:textId="2609DD8E" w:rsidR="00980313" w:rsidRDefault="00E942AB" w:rsidP="007C2FEE">
      <w:pPr>
        <w:pStyle w:val="BUnormal"/>
      </w:pPr>
      <w:r>
        <w:rPr>
          <w:lang w:val="tr"/>
        </w:rPr>
        <w:t xml:space="preserve">AutoPilot 2.0 sayesinde ofset tellerinin zahmetli ölçümü, gerilmesi ve sökülmesi ortadan kalkar. </w:t>
      </w:r>
      <w:r>
        <w:rPr>
          <w:lang w:val="tr"/>
        </w:rPr>
        <w:br/>
      </w:r>
    </w:p>
    <w:p w14:paraId="75E751E1" w14:textId="2F7C3296" w:rsidR="00081330" w:rsidRPr="00235187" w:rsidRDefault="00081330" w:rsidP="00081330">
      <w:pPr>
        <w:pStyle w:val="BUbold"/>
        <w:rPr>
          <w:b w:val="0"/>
          <w:bCs/>
        </w:rPr>
      </w:pPr>
      <w:r>
        <w:rPr>
          <w:b w:val="0"/>
          <w:noProof/>
          <w:lang w:val="tr"/>
        </w:rPr>
        <w:drawing>
          <wp:inline distT="0" distB="0" distL="0" distR="0" wp14:anchorId="6E1E2D66" wp14:editId="7A840D9E">
            <wp:extent cx="2520000" cy="1417318"/>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Pr>
          <w:b w:val="0"/>
          <w:lang w:val="tr"/>
        </w:rPr>
        <w:br/>
      </w:r>
      <w:r>
        <w:rPr>
          <w:bCs/>
          <w:lang w:val="tr"/>
        </w:rPr>
        <w:t>w_pic_sp_15i_oregon_0006</w:t>
      </w:r>
      <w:r>
        <w:rPr>
          <w:b w:val="0"/>
          <w:lang w:val="tr"/>
        </w:rPr>
        <w:br/>
        <w:t xml:space="preserve">Kontrol ölçümlerinden sonra, SP 15ikayar kalıplı finişerin ofset teli olmadan serim yapabileceği bir veri modeli oluşturulur. </w:t>
      </w:r>
    </w:p>
    <w:p w14:paraId="463D1907" w14:textId="77777777" w:rsidR="00081330" w:rsidRPr="00235187" w:rsidRDefault="00081330" w:rsidP="00081330">
      <w:pPr>
        <w:pStyle w:val="BUnormal"/>
      </w:pPr>
    </w:p>
    <w:p w14:paraId="621E2364" w14:textId="77777777" w:rsidR="00322FA5" w:rsidRDefault="00322FA5">
      <w:pPr>
        <w:rPr>
          <w:b/>
          <w:bCs/>
          <w:sz w:val="22"/>
          <w:szCs w:val="22"/>
        </w:rPr>
      </w:pPr>
      <w:r>
        <w:rPr>
          <w:b/>
          <w:bCs/>
          <w:sz w:val="22"/>
          <w:szCs w:val="22"/>
          <w:lang w:val="tr"/>
        </w:rPr>
        <w:br w:type="page"/>
      </w:r>
    </w:p>
    <w:p w14:paraId="41BFEB0C" w14:textId="64D1DD28" w:rsidR="00BE6237" w:rsidRPr="00235187" w:rsidRDefault="00BE6237" w:rsidP="00BE6237">
      <w:pPr>
        <w:rPr>
          <w:sz w:val="22"/>
          <w:szCs w:val="22"/>
        </w:rPr>
      </w:pPr>
      <w:r>
        <w:rPr>
          <w:b/>
          <w:bCs/>
          <w:sz w:val="22"/>
          <w:szCs w:val="22"/>
          <w:lang w:val="tr"/>
        </w:rPr>
        <w:lastRenderedPageBreak/>
        <w:t>Videolar:</w:t>
      </w:r>
    </w:p>
    <w:p w14:paraId="7AA8F649" w14:textId="77777777" w:rsidR="00BE6237" w:rsidRPr="00235187" w:rsidRDefault="00BE6237" w:rsidP="005129F2">
      <w:pPr>
        <w:rPr>
          <w:rFonts w:eastAsiaTheme="minorHAnsi" w:cstheme="minorBidi"/>
          <w:b/>
          <w:sz w:val="22"/>
          <w:szCs w:val="24"/>
        </w:rPr>
      </w:pPr>
    </w:p>
    <w:p w14:paraId="3EFD40EF" w14:textId="33121214" w:rsidR="00BE6237" w:rsidRPr="00235187" w:rsidRDefault="00C44FBE" w:rsidP="00BE6237">
      <w:pPr>
        <w:spacing w:after="160" w:line="278" w:lineRule="auto"/>
        <w:rPr>
          <w:sz w:val="18"/>
          <w:szCs w:val="18"/>
        </w:rPr>
      </w:pPr>
      <w:r>
        <w:rPr>
          <w:noProof/>
          <w:lang w:val="tr"/>
        </w:rPr>
        <w:drawing>
          <wp:inline distT="0" distB="0" distL="0" distR="0" wp14:anchorId="6584DED4" wp14:editId="5C5BC458">
            <wp:extent cx="2520000" cy="1417434"/>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520000" cy="1417434"/>
                    </a:xfrm>
                    <a:prstGeom prst="rect">
                      <a:avLst/>
                    </a:prstGeom>
                    <a:noFill/>
                    <a:ln>
                      <a:noFill/>
                    </a:ln>
                  </pic:spPr>
                </pic:pic>
              </a:graphicData>
            </a:graphic>
          </wp:inline>
        </w:drawing>
      </w:r>
    </w:p>
    <w:p w14:paraId="14B0F8C1" w14:textId="004B0859" w:rsidR="00BE6237" w:rsidRPr="00235187" w:rsidRDefault="00F4606C" w:rsidP="00BE6237">
      <w:pPr>
        <w:spacing w:after="160" w:line="278" w:lineRule="auto"/>
      </w:pPr>
      <w:hyperlink r:id="rId12" w:history="1">
        <w:r w:rsidR="00A90FA3">
          <w:rPr>
            <w:rStyle w:val="Hyperlink"/>
            <w:sz w:val="20"/>
            <w:szCs w:val="20"/>
            <w:lang w:val="tr"/>
          </w:rPr>
          <w:t>Videoyu izlemek için lütfen buraya tıklayın.</w:t>
        </w:r>
      </w:hyperlink>
    </w:p>
    <w:bookmarkStart w:id="0" w:name="_Hlk177486135"/>
    <w:p w14:paraId="431F870A" w14:textId="77777777" w:rsidR="00BE6237" w:rsidRPr="00235187" w:rsidRDefault="00BE6237" w:rsidP="00BE6237">
      <w:pPr>
        <w:snapToGrid w:val="0"/>
        <w:contextualSpacing/>
        <w:rPr>
          <w:rFonts w:eastAsia="Times New Roman"/>
          <w:b/>
          <w:iCs/>
          <w:color w:val="0070C0"/>
          <w:sz w:val="20"/>
          <w:szCs w:val="20"/>
        </w:rPr>
      </w:pPr>
      <w:r>
        <w:rPr>
          <w:rFonts w:eastAsia="Times New Roman"/>
          <w:color w:val="0070C0"/>
          <w:sz w:val="20"/>
          <w:szCs w:val="20"/>
          <w:lang w:val="tr"/>
        </w:rPr>
        <w:fldChar w:fldCharType="begin"/>
      </w:r>
      <w:r>
        <w:rPr>
          <w:rFonts w:eastAsia="Times New Roman"/>
          <w:color w:val="0070C0"/>
          <w:sz w:val="20"/>
          <w:szCs w:val="20"/>
          <w:lang w:val="tr"/>
        </w:rPr>
        <w:instrText>HYPERLINK "https://www.youtube.com/@WirtgenGroup"</w:instrText>
      </w:r>
      <w:r>
        <w:rPr>
          <w:rFonts w:eastAsia="Times New Roman"/>
          <w:color w:val="0070C0"/>
          <w:sz w:val="20"/>
          <w:szCs w:val="20"/>
          <w:lang w:val="tr"/>
        </w:rPr>
        <w:fldChar w:fldCharType="separate"/>
      </w:r>
      <w:r>
        <w:rPr>
          <w:rFonts w:eastAsia="Times New Roman"/>
          <w:b/>
          <w:bCs/>
          <w:color w:val="0070C0"/>
          <w:sz w:val="20"/>
          <w:szCs w:val="20"/>
          <w:u w:val="single"/>
          <w:lang w:val="tr"/>
        </w:rPr>
        <w:t>Daha fazla videoyu Wirtgen Group</w:t>
      </w:r>
      <w:r>
        <w:rPr>
          <w:rFonts w:eastAsia="Times New Roman"/>
          <w:b/>
          <w:bCs/>
          <w:color w:val="0070C0"/>
          <w:sz w:val="20"/>
          <w:szCs w:val="20"/>
          <w:u w:val="single"/>
          <w:lang w:val="tr"/>
        </w:rPr>
        <w:fldChar w:fldCharType="end"/>
      </w:r>
      <w:r>
        <w:rPr>
          <w:rFonts w:eastAsia="Times New Roman"/>
          <w:b/>
          <w:bCs/>
          <w:color w:val="0070C0"/>
          <w:sz w:val="20"/>
          <w:szCs w:val="20"/>
          <w:u w:val="single"/>
          <w:lang w:val="tr"/>
        </w:rPr>
        <w:t xml:space="preserve"> YouTube kanalında bulabilirsiniz.</w:t>
      </w:r>
    </w:p>
    <w:bookmarkEnd w:id="0"/>
    <w:p w14:paraId="111084B6" w14:textId="77777777" w:rsidR="00BE6237" w:rsidRPr="00235187" w:rsidRDefault="00BE6237" w:rsidP="003855F5">
      <w:pPr>
        <w:pStyle w:val="BUnormal"/>
      </w:pPr>
    </w:p>
    <w:p w14:paraId="67E83AFA" w14:textId="442B9729" w:rsidR="00980313" w:rsidRDefault="00714D6B" w:rsidP="00A96B2E">
      <w:pPr>
        <w:pStyle w:val="Note"/>
      </w:pPr>
      <w:r>
        <w:rPr>
          <w:iCs/>
          <w:lang w:val="tr"/>
        </w:rPr>
        <w:t>Not: Bu fotoğraflar sadece ön izleme içindir. Yayınlamak için lütfen ekte 300 dpi çözünürlüğünde sunulan fotoğrafları indirin.</w:t>
      </w:r>
    </w:p>
    <w:p w14:paraId="5752E98B" w14:textId="77777777" w:rsidR="00235187" w:rsidRPr="00235187" w:rsidRDefault="00235187" w:rsidP="00235187">
      <w:pPr>
        <w:pStyle w:val="Standardabsatz"/>
      </w:pPr>
    </w:p>
    <w:p w14:paraId="717825D0" w14:textId="22D657AF" w:rsidR="00B409DF" w:rsidRPr="00235187" w:rsidRDefault="00B409DF" w:rsidP="00B409DF">
      <w:pPr>
        <w:pStyle w:val="Absatzberschrift"/>
        <w:rPr>
          <w:iCs/>
        </w:rPr>
      </w:pPr>
      <w:r>
        <w:rPr>
          <w:bCs/>
          <w:lang w:val="tr"/>
        </w:rPr>
        <w:t>Detaylı bilgi için:</w:t>
      </w:r>
    </w:p>
    <w:p w14:paraId="294F8CA8" w14:textId="77777777" w:rsidR="00B409DF" w:rsidRPr="00235187" w:rsidRDefault="00B409DF" w:rsidP="00B409DF">
      <w:pPr>
        <w:pStyle w:val="Absatzberschrift"/>
      </w:pPr>
    </w:p>
    <w:p w14:paraId="6BD3D8AD" w14:textId="77777777" w:rsidR="00B409DF" w:rsidRPr="00235187" w:rsidRDefault="00B409DF" w:rsidP="00B409DF">
      <w:pPr>
        <w:pStyle w:val="Absatzberschrift"/>
        <w:rPr>
          <w:b w:val="0"/>
          <w:bCs/>
          <w:szCs w:val="22"/>
        </w:rPr>
      </w:pPr>
      <w:r>
        <w:rPr>
          <w:b w:val="0"/>
          <w:lang w:val="tr"/>
        </w:rPr>
        <w:t>WIRTGEN GROUP</w:t>
      </w:r>
    </w:p>
    <w:p w14:paraId="392C6846" w14:textId="77777777" w:rsidR="00B409DF" w:rsidRPr="00235187" w:rsidRDefault="00B409DF" w:rsidP="00B409DF">
      <w:pPr>
        <w:pStyle w:val="Fuzeile1"/>
      </w:pPr>
      <w:r>
        <w:rPr>
          <w:bCs w:val="0"/>
          <w:iCs w:val="0"/>
          <w:lang w:val="tr"/>
        </w:rPr>
        <w:t>Halkla ilişkiler</w:t>
      </w:r>
    </w:p>
    <w:p w14:paraId="77A90FFB" w14:textId="77777777" w:rsidR="00B409DF" w:rsidRPr="00235187" w:rsidRDefault="00B409DF" w:rsidP="00B409DF">
      <w:pPr>
        <w:pStyle w:val="Fuzeile1"/>
      </w:pPr>
      <w:r>
        <w:rPr>
          <w:bCs w:val="0"/>
          <w:iCs w:val="0"/>
          <w:lang w:val="tr"/>
        </w:rPr>
        <w:t>Reinhard-Wirtgen-Straße 2</w:t>
      </w:r>
    </w:p>
    <w:p w14:paraId="2BD7061F" w14:textId="77777777" w:rsidR="00B409DF" w:rsidRPr="00235187" w:rsidRDefault="00B409DF" w:rsidP="00B409DF">
      <w:pPr>
        <w:pStyle w:val="Fuzeile1"/>
      </w:pPr>
      <w:r>
        <w:rPr>
          <w:bCs w:val="0"/>
          <w:iCs w:val="0"/>
          <w:lang w:val="tr"/>
        </w:rPr>
        <w:t>53578 Windhagen</w:t>
      </w:r>
    </w:p>
    <w:p w14:paraId="7312A980" w14:textId="77777777" w:rsidR="00B409DF" w:rsidRPr="00235187" w:rsidRDefault="00B409DF" w:rsidP="00B409DF">
      <w:pPr>
        <w:pStyle w:val="Fuzeile1"/>
      </w:pPr>
      <w:r>
        <w:rPr>
          <w:bCs w:val="0"/>
          <w:iCs w:val="0"/>
          <w:lang w:val="tr"/>
        </w:rPr>
        <w:t>Almanya</w:t>
      </w:r>
    </w:p>
    <w:p w14:paraId="2DFD9654" w14:textId="77777777" w:rsidR="00B409DF" w:rsidRPr="00235187" w:rsidRDefault="00B409DF" w:rsidP="00B409DF">
      <w:pPr>
        <w:pStyle w:val="Fuzeile1"/>
      </w:pPr>
    </w:p>
    <w:p w14:paraId="747CCDAF" w14:textId="78D0EB80" w:rsidR="00B409DF" w:rsidRPr="00235187" w:rsidRDefault="00B409DF" w:rsidP="00F4606C">
      <w:pPr>
        <w:pStyle w:val="Fuzeile1"/>
        <w:tabs>
          <w:tab w:val="left" w:pos="1701"/>
        </w:tabs>
        <w:rPr>
          <w:rFonts w:ascii="Times New Roman" w:hAnsi="Times New Roman" w:cs="Times New Roman"/>
        </w:rPr>
      </w:pPr>
      <w:r>
        <w:rPr>
          <w:bCs w:val="0"/>
          <w:iCs w:val="0"/>
          <w:lang w:val="tr"/>
        </w:rPr>
        <w:t>Telefon:</w:t>
      </w:r>
      <w:r>
        <w:rPr>
          <w:bCs w:val="0"/>
          <w:iCs w:val="0"/>
          <w:lang w:val="tr"/>
        </w:rPr>
        <w:tab/>
        <w:t>+49 (0) 2645 131 – 1966</w:t>
      </w:r>
    </w:p>
    <w:p w14:paraId="72EBA31D" w14:textId="369121F8" w:rsidR="00B409DF" w:rsidRPr="00235187" w:rsidRDefault="00B409DF" w:rsidP="00F4606C">
      <w:pPr>
        <w:pStyle w:val="Fuzeile1"/>
        <w:tabs>
          <w:tab w:val="left" w:pos="1701"/>
        </w:tabs>
      </w:pPr>
      <w:r>
        <w:rPr>
          <w:bCs w:val="0"/>
          <w:iCs w:val="0"/>
          <w:lang w:val="tr"/>
        </w:rPr>
        <w:t>Faks:</w:t>
      </w:r>
      <w:r>
        <w:rPr>
          <w:bCs w:val="0"/>
          <w:iCs w:val="0"/>
          <w:lang w:val="tr"/>
        </w:rPr>
        <w:tab/>
        <w:t>+49 (0) 2645 131 – 499</w:t>
      </w:r>
    </w:p>
    <w:p w14:paraId="54DD8925" w14:textId="01E7877D" w:rsidR="00B409DF" w:rsidRPr="00235187" w:rsidRDefault="00B409DF" w:rsidP="00F4606C">
      <w:pPr>
        <w:pStyle w:val="Fuzeile1"/>
        <w:tabs>
          <w:tab w:val="left" w:pos="1701"/>
        </w:tabs>
      </w:pPr>
      <w:r>
        <w:rPr>
          <w:bCs w:val="0"/>
          <w:iCs w:val="0"/>
          <w:lang w:val="tr"/>
        </w:rPr>
        <w:t>E-posta:</w:t>
      </w:r>
      <w:r>
        <w:rPr>
          <w:bCs w:val="0"/>
          <w:iCs w:val="0"/>
          <w:lang w:val="tr"/>
        </w:rPr>
        <w:tab/>
      </w:r>
      <w:hyperlink r:id="rId13" w:history="1">
        <w:r>
          <w:rPr>
            <w:rStyle w:val="Hyperlink"/>
            <w:bCs w:val="0"/>
            <w:iCs w:val="0"/>
            <w:lang w:val="tr"/>
          </w:rPr>
          <w:t>PR@wirtgen-group.com</w:t>
        </w:r>
      </w:hyperlink>
    </w:p>
    <w:p w14:paraId="51E322C9" w14:textId="77777777" w:rsidR="00B409DF" w:rsidRPr="00235187" w:rsidRDefault="00B409DF" w:rsidP="00B409DF">
      <w:pPr>
        <w:pStyle w:val="Fuzeile1"/>
        <w:rPr>
          <w:vanish/>
        </w:rPr>
      </w:pPr>
    </w:p>
    <w:p w14:paraId="11BA6AC4" w14:textId="6DB6FCDF" w:rsidR="00B409DF" w:rsidRPr="00235187" w:rsidRDefault="00F4606C" w:rsidP="00B409DF">
      <w:pPr>
        <w:pStyle w:val="Fuzeile1"/>
      </w:pPr>
      <w:hyperlink r:id="rId14" w:history="1">
        <w:r w:rsidR="00A90FA3">
          <w:rPr>
            <w:rStyle w:val="Hyperlink"/>
            <w:bCs w:val="0"/>
            <w:iCs w:val="0"/>
            <w:lang w:val="tr"/>
          </w:rPr>
          <w:t>www.wirtgen-group.com</w:t>
        </w:r>
      </w:hyperlink>
    </w:p>
    <w:p w14:paraId="02ED9A5B" w14:textId="77777777" w:rsidR="00A76CDD" w:rsidRPr="00235187" w:rsidRDefault="00A76CDD" w:rsidP="00B409DF">
      <w:pPr>
        <w:pStyle w:val="Fuzeile1"/>
      </w:pPr>
    </w:p>
    <w:sectPr w:rsidR="00A76CDD" w:rsidRPr="00235187" w:rsidSect="00CA4A09">
      <w:headerReference w:type="even" r:id="rId15"/>
      <w:headerReference w:type="default" r:id="rId16"/>
      <w:footerReference w:type="default" r:id="rId17"/>
      <w:headerReference w:type="first" r:id="rId18"/>
      <w:footerReference w:type="first" r:id="rId19"/>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ED95" w14:textId="77777777" w:rsidR="008A3E9C" w:rsidRDefault="008A3E9C" w:rsidP="00E55534">
      <w:r>
        <w:separator/>
      </w:r>
    </w:p>
  </w:endnote>
  <w:endnote w:type="continuationSeparator" w:id="0">
    <w:p w14:paraId="100A3F4B" w14:textId="77777777" w:rsidR="008A3E9C" w:rsidRDefault="008A3E9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Pr>
              <w:rStyle w:val="MittleresRaster11"/>
              <w:szCs w:val="20"/>
              <w:lang w:val="tr"/>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Pr>
              <w:szCs w:val="20"/>
              <w:lang w:val="tr"/>
            </w:rPr>
            <w:fldChar w:fldCharType="begin"/>
          </w:r>
          <w:r>
            <w:rPr>
              <w:szCs w:val="20"/>
              <w:lang w:val="tr"/>
            </w:rPr>
            <w:instrText xml:space="preserve"> PAGE \# "00"</w:instrText>
          </w:r>
          <w:r>
            <w:rPr>
              <w:szCs w:val="20"/>
              <w:lang w:val="tr"/>
            </w:rPr>
            <w:fldChar w:fldCharType="separate"/>
          </w:r>
          <w:r>
            <w:rPr>
              <w:noProof/>
              <w:szCs w:val="20"/>
              <w:lang w:val="tr"/>
            </w:rPr>
            <w:t>02</w:t>
          </w:r>
          <w:r>
            <w:rPr>
              <w:szCs w:val="20"/>
              <w:lang w:val="tr"/>
            </w:rPr>
            <w:fldChar w:fldCharType="end"/>
          </w:r>
        </w:p>
      </w:tc>
    </w:tr>
  </w:tbl>
  <w:p w14:paraId="7CF7D2C8" w14:textId="77777777" w:rsidR="00533132" w:rsidRDefault="00BD5391">
    <w:pPr>
      <w:pStyle w:val="Fuzeile"/>
    </w:pPr>
    <w:r>
      <w:rPr>
        <w:noProof/>
        <w:lang w:val="tr"/>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Pr>
              <w:rStyle w:val="Hervorhebung"/>
              <w:b w:val="0"/>
              <w:iCs w:val="0"/>
              <w:szCs w:val="20"/>
              <w:lang w:val="tr"/>
            </w:rPr>
            <w:t>WIRTGEN</w:t>
          </w:r>
          <w:r>
            <w:rPr>
              <w:rStyle w:val="Hervorhebung"/>
              <w:bCs/>
              <w:iCs w:val="0"/>
              <w:szCs w:val="20"/>
              <w:lang w:val="tr"/>
            </w:rPr>
            <w:t xml:space="preserve"> GmbH</w:t>
          </w:r>
          <w:r>
            <w:rPr>
              <w:szCs w:val="20"/>
              <w:lang w:val="tr"/>
            </w:rPr>
            <w:t xml:space="preserve"> · Reinhard-Wirtgen-Str. 2 · D-53578 Windhagen · T: +49 26 45 / 131 0</w:t>
          </w:r>
        </w:p>
      </w:tc>
    </w:tr>
  </w:tbl>
  <w:p w14:paraId="732BEB33" w14:textId="77777777" w:rsidR="00533132" w:rsidRDefault="00BD5391">
    <w:pPr>
      <w:pStyle w:val="Fuzeile"/>
    </w:pPr>
    <w:r>
      <w:rPr>
        <w:noProof/>
        <w:lang w:val="tr"/>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838E" w14:textId="77777777" w:rsidR="008A3E9C" w:rsidRDefault="008A3E9C" w:rsidP="00E55534">
      <w:r>
        <w:separator/>
      </w:r>
    </w:p>
  </w:footnote>
  <w:footnote w:type="continuationSeparator" w:id="0">
    <w:p w14:paraId="6F36099D" w14:textId="77777777" w:rsidR="008A3E9C" w:rsidRDefault="008A3E9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tr"/>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t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tr"/>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tr"/>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43092868" w:rsidR="00615CDA" w:rsidRPr="00615CDA" w:rsidRDefault="00A14FA0">
                          <w:pPr>
                            <w:rPr>
                              <w:rFonts w:ascii="Calibri" w:eastAsia="Calibri" w:hAnsi="Calibri" w:cs="Calibri"/>
                              <w:noProof/>
                              <w:color w:val="FF0000"/>
                              <w:sz w:val="20"/>
                              <w:szCs w:val="20"/>
                            </w:rPr>
                          </w:pPr>
                          <w:r>
                            <w:rPr>
                              <w:rFonts w:ascii="Calibri" w:eastAsia="Calibri" w:hAnsi="Calibri" w:cs="Calibri"/>
                              <w:noProof/>
                              <w:color w:val="FF0000"/>
                              <w:sz w:val="20"/>
                              <w:szCs w:val="20"/>
                              <w:lang w:val="tr"/>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24F61D39" w14:textId="43092868" w:rsidR="00615CDA" w:rsidRPr="00615CDA" w:rsidRDefault="00A14FA0">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tr"/>
                        <w:b w:val="0"/>
                        <w:bCs w:val="0"/>
                        <w:i w:val="0"/>
                        <w:iCs w:val="0"/>
                        <w:u w:val="none"/>
                        <w:vertAlign w:val="baseline"/>
                        <w:rtl w:val="0"/>
                      </w:rPr>
                      <w:t xml:space="preserve">Public</w:t>
                    </w:r>
                  </w:p>
                </w:txbxContent>
              </v:textbox>
              <w10:wrap type="square" anchorx="margin"/>
            </v:shape>
          </w:pict>
        </mc:Fallback>
      </mc:AlternateContent>
    </w:r>
    <w:r>
      <w:rPr>
        <w:noProof/>
        <w:lang w:val="tr"/>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tr"/>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t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tr"/>
                        <w:b w:val="0"/>
                        <w:bCs w:val="0"/>
                        <w:i w:val="0"/>
                        <w:iCs w:val="0"/>
                        <w:u w:val="none"/>
                        <w:vertAlign w:val="baseline"/>
                        <w:rtl w:val="0"/>
                      </w:rPr>
                      <w:t xml:space="preserve">Company Use</w:t>
                    </w:r>
                  </w:p>
                </w:txbxContent>
              </v:textbox>
              <w10:wrap type="square" anchorx="margin"/>
            </v:shape>
          </w:pict>
        </mc:Fallback>
      </mc:AlternateContent>
    </w:r>
    <w:r>
      <w:rPr>
        <w:noProof/>
        <w:lang w:val="tr"/>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tr"/>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tr"/>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78CB"/>
    <w:rsid w:val="000401F1"/>
    <w:rsid w:val="00042106"/>
    <w:rsid w:val="0005285B"/>
    <w:rsid w:val="00055529"/>
    <w:rsid w:val="00056224"/>
    <w:rsid w:val="00062C3A"/>
    <w:rsid w:val="00066D09"/>
    <w:rsid w:val="00081330"/>
    <w:rsid w:val="0009665C"/>
    <w:rsid w:val="000A0479"/>
    <w:rsid w:val="000A36D9"/>
    <w:rsid w:val="000A4C7D"/>
    <w:rsid w:val="000B582B"/>
    <w:rsid w:val="000C7C82"/>
    <w:rsid w:val="000D15C3"/>
    <w:rsid w:val="000D357E"/>
    <w:rsid w:val="000E24F8"/>
    <w:rsid w:val="000E5738"/>
    <w:rsid w:val="000F3749"/>
    <w:rsid w:val="00103205"/>
    <w:rsid w:val="00113B5B"/>
    <w:rsid w:val="0011795C"/>
    <w:rsid w:val="0012026F"/>
    <w:rsid w:val="00130601"/>
    <w:rsid w:val="00132055"/>
    <w:rsid w:val="001320B7"/>
    <w:rsid w:val="00143885"/>
    <w:rsid w:val="00146C3D"/>
    <w:rsid w:val="00153B47"/>
    <w:rsid w:val="001613A6"/>
    <w:rsid w:val="001614F0"/>
    <w:rsid w:val="001616F4"/>
    <w:rsid w:val="0018021A"/>
    <w:rsid w:val="00182D69"/>
    <w:rsid w:val="00193CE0"/>
    <w:rsid w:val="00194FB1"/>
    <w:rsid w:val="001B16BB"/>
    <w:rsid w:val="001B24C3"/>
    <w:rsid w:val="001B34EE"/>
    <w:rsid w:val="001C1A3E"/>
    <w:rsid w:val="001F359E"/>
    <w:rsid w:val="00200355"/>
    <w:rsid w:val="0021351D"/>
    <w:rsid w:val="00235187"/>
    <w:rsid w:val="00253A2E"/>
    <w:rsid w:val="002603EC"/>
    <w:rsid w:val="00282AFC"/>
    <w:rsid w:val="00286C15"/>
    <w:rsid w:val="0029634D"/>
    <w:rsid w:val="002C6F4F"/>
    <w:rsid w:val="002C7542"/>
    <w:rsid w:val="002D065C"/>
    <w:rsid w:val="002D0780"/>
    <w:rsid w:val="002D2EE5"/>
    <w:rsid w:val="002D63E6"/>
    <w:rsid w:val="002E619D"/>
    <w:rsid w:val="002E6AC6"/>
    <w:rsid w:val="002E765F"/>
    <w:rsid w:val="002E7E4E"/>
    <w:rsid w:val="002F108B"/>
    <w:rsid w:val="002F5818"/>
    <w:rsid w:val="002F70FD"/>
    <w:rsid w:val="002F7E0B"/>
    <w:rsid w:val="0030316D"/>
    <w:rsid w:val="00322FA5"/>
    <w:rsid w:val="0032774C"/>
    <w:rsid w:val="00332D28"/>
    <w:rsid w:val="00340E41"/>
    <w:rsid w:val="0034191A"/>
    <w:rsid w:val="00343CC7"/>
    <w:rsid w:val="0036561D"/>
    <w:rsid w:val="003665BE"/>
    <w:rsid w:val="00382532"/>
    <w:rsid w:val="00384A08"/>
    <w:rsid w:val="003850A9"/>
    <w:rsid w:val="003855F5"/>
    <w:rsid w:val="003967E5"/>
    <w:rsid w:val="003A753A"/>
    <w:rsid w:val="003B3803"/>
    <w:rsid w:val="003C2A71"/>
    <w:rsid w:val="003D643A"/>
    <w:rsid w:val="003D69E3"/>
    <w:rsid w:val="003E05FC"/>
    <w:rsid w:val="003E1CB6"/>
    <w:rsid w:val="003E2E5A"/>
    <w:rsid w:val="003E3CF6"/>
    <w:rsid w:val="003E4161"/>
    <w:rsid w:val="003E759F"/>
    <w:rsid w:val="003E7853"/>
    <w:rsid w:val="003F3CA4"/>
    <w:rsid w:val="003F4E4E"/>
    <w:rsid w:val="003F57AB"/>
    <w:rsid w:val="00400FD9"/>
    <w:rsid w:val="004016F7"/>
    <w:rsid w:val="004030F6"/>
    <w:rsid w:val="00403373"/>
    <w:rsid w:val="00406C81"/>
    <w:rsid w:val="00411941"/>
    <w:rsid w:val="00412545"/>
    <w:rsid w:val="00417237"/>
    <w:rsid w:val="00426832"/>
    <w:rsid w:val="00430BB0"/>
    <w:rsid w:val="00467F3C"/>
    <w:rsid w:val="0047498D"/>
    <w:rsid w:val="00476100"/>
    <w:rsid w:val="00487BFC"/>
    <w:rsid w:val="004A1833"/>
    <w:rsid w:val="004B3E60"/>
    <w:rsid w:val="004B55C7"/>
    <w:rsid w:val="004C1967"/>
    <w:rsid w:val="004D23D0"/>
    <w:rsid w:val="004D2BE0"/>
    <w:rsid w:val="004E0A77"/>
    <w:rsid w:val="004E61FD"/>
    <w:rsid w:val="004E6EF5"/>
    <w:rsid w:val="004E74CA"/>
    <w:rsid w:val="004F5C0E"/>
    <w:rsid w:val="00506409"/>
    <w:rsid w:val="005129F2"/>
    <w:rsid w:val="00530E32"/>
    <w:rsid w:val="00533132"/>
    <w:rsid w:val="00534889"/>
    <w:rsid w:val="00537210"/>
    <w:rsid w:val="00541C9E"/>
    <w:rsid w:val="005649F4"/>
    <w:rsid w:val="005710C8"/>
    <w:rsid w:val="005711A3"/>
    <w:rsid w:val="00571A5C"/>
    <w:rsid w:val="00573B2B"/>
    <w:rsid w:val="005776E9"/>
    <w:rsid w:val="00587AD9"/>
    <w:rsid w:val="005909A8"/>
    <w:rsid w:val="005931CB"/>
    <w:rsid w:val="005A2B78"/>
    <w:rsid w:val="005A4F04"/>
    <w:rsid w:val="005B5793"/>
    <w:rsid w:val="005C6B30"/>
    <w:rsid w:val="005C71EC"/>
    <w:rsid w:val="005D7B09"/>
    <w:rsid w:val="005E764C"/>
    <w:rsid w:val="005F16C3"/>
    <w:rsid w:val="005F422D"/>
    <w:rsid w:val="006063D4"/>
    <w:rsid w:val="00612D6C"/>
    <w:rsid w:val="00615CDA"/>
    <w:rsid w:val="00623B37"/>
    <w:rsid w:val="006330A2"/>
    <w:rsid w:val="00642EB6"/>
    <w:rsid w:val="006433E2"/>
    <w:rsid w:val="00651E5D"/>
    <w:rsid w:val="00676B73"/>
    <w:rsid w:val="00677F11"/>
    <w:rsid w:val="00682B1A"/>
    <w:rsid w:val="00690D7C"/>
    <w:rsid w:val="00690DFE"/>
    <w:rsid w:val="00691678"/>
    <w:rsid w:val="006B3EEC"/>
    <w:rsid w:val="006C0C87"/>
    <w:rsid w:val="006D7EAC"/>
    <w:rsid w:val="006E0104"/>
    <w:rsid w:val="006F7602"/>
    <w:rsid w:val="00704B2E"/>
    <w:rsid w:val="007100BC"/>
    <w:rsid w:val="00714D6B"/>
    <w:rsid w:val="00722A17"/>
    <w:rsid w:val="00723F4F"/>
    <w:rsid w:val="007466BB"/>
    <w:rsid w:val="00755AE0"/>
    <w:rsid w:val="0075761B"/>
    <w:rsid w:val="00757B83"/>
    <w:rsid w:val="00772557"/>
    <w:rsid w:val="00774358"/>
    <w:rsid w:val="00791A69"/>
    <w:rsid w:val="0079462A"/>
    <w:rsid w:val="00794830"/>
    <w:rsid w:val="00797CAA"/>
    <w:rsid w:val="007A2B6F"/>
    <w:rsid w:val="007A46B3"/>
    <w:rsid w:val="007A6BD2"/>
    <w:rsid w:val="007B00DF"/>
    <w:rsid w:val="007B7CE0"/>
    <w:rsid w:val="007C2658"/>
    <w:rsid w:val="007C2FEE"/>
    <w:rsid w:val="007C3A1F"/>
    <w:rsid w:val="007C4A1C"/>
    <w:rsid w:val="007D0EFA"/>
    <w:rsid w:val="007D59A2"/>
    <w:rsid w:val="007E20D0"/>
    <w:rsid w:val="007E3DAB"/>
    <w:rsid w:val="007F154A"/>
    <w:rsid w:val="008053B3"/>
    <w:rsid w:val="00820315"/>
    <w:rsid w:val="00823073"/>
    <w:rsid w:val="0082316D"/>
    <w:rsid w:val="00832921"/>
    <w:rsid w:val="008334EC"/>
    <w:rsid w:val="00834472"/>
    <w:rsid w:val="00836A5D"/>
    <w:rsid w:val="00840119"/>
    <w:rsid w:val="008427F2"/>
    <w:rsid w:val="00843B45"/>
    <w:rsid w:val="0084571C"/>
    <w:rsid w:val="00863129"/>
    <w:rsid w:val="00866830"/>
    <w:rsid w:val="00870ACE"/>
    <w:rsid w:val="00873125"/>
    <w:rsid w:val="008739A8"/>
    <w:rsid w:val="008755E5"/>
    <w:rsid w:val="00880ED3"/>
    <w:rsid w:val="00881E44"/>
    <w:rsid w:val="00892F6F"/>
    <w:rsid w:val="00896F7E"/>
    <w:rsid w:val="008A3E9C"/>
    <w:rsid w:val="008B1EB7"/>
    <w:rsid w:val="008C2A29"/>
    <w:rsid w:val="008C2DB2"/>
    <w:rsid w:val="008D0F65"/>
    <w:rsid w:val="008D26D8"/>
    <w:rsid w:val="008D770E"/>
    <w:rsid w:val="008F7BB7"/>
    <w:rsid w:val="0090337E"/>
    <w:rsid w:val="009049D8"/>
    <w:rsid w:val="00910609"/>
    <w:rsid w:val="009125E2"/>
    <w:rsid w:val="00914C7E"/>
    <w:rsid w:val="00915841"/>
    <w:rsid w:val="00922098"/>
    <w:rsid w:val="009328FA"/>
    <w:rsid w:val="00936A78"/>
    <w:rsid w:val="009375E1"/>
    <w:rsid w:val="00952853"/>
    <w:rsid w:val="00963F47"/>
    <w:rsid w:val="009646E4"/>
    <w:rsid w:val="00977EC3"/>
    <w:rsid w:val="00980313"/>
    <w:rsid w:val="0098631D"/>
    <w:rsid w:val="009877C8"/>
    <w:rsid w:val="009B17A9"/>
    <w:rsid w:val="009B211F"/>
    <w:rsid w:val="009B3179"/>
    <w:rsid w:val="009B3F8C"/>
    <w:rsid w:val="009B7C05"/>
    <w:rsid w:val="009C2378"/>
    <w:rsid w:val="009C5A77"/>
    <w:rsid w:val="009C5D99"/>
    <w:rsid w:val="009C6020"/>
    <w:rsid w:val="009C73BF"/>
    <w:rsid w:val="009D016F"/>
    <w:rsid w:val="009D40A0"/>
    <w:rsid w:val="009E251D"/>
    <w:rsid w:val="009F0ABD"/>
    <w:rsid w:val="009F10A8"/>
    <w:rsid w:val="009F715C"/>
    <w:rsid w:val="00A01ABA"/>
    <w:rsid w:val="00A02F49"/>
    <w:rsid w:val="00A13C4A"/>
    <w:rsid w:val="00A14FA0"/>
    <w:rsid w:val="00A171F4"/>
    <w:rsid w:val="00A1772D"/>
    <w:rsid w:val="00A177B2"/>
    <w:rsid w:val="00A22BD8"/>
    <w:rsid w:val="00A24EFC"/>
    <w:rsid w:val="00A27829"/>
    <w:rsid w:val="00A30886"/>
    <w:rsid w:val="00A37A4B"/>
    <w:rsid w:val="00A46F1E"/>
    <w:rsid w:val="00A76CDD"/>
    <w:rsid w:val="00A82395"/>
    <w:rsid w:val="00A90FA3"/>
    <w:rsid w:val="00A9389A"/>
    <w:rsid w:val="00A96B2E"/>
    <w:rsid w:val="00A977CE"/>
    <w:rsid w:val="00AA7F52"/>
    <w:rsid w:val="00AB52F9"/>
    <w:rsid w:val="00AC3138"/>
    <w:rsid w:val="00AC6F42"/>
    <w:rsid w:val="00AD131F"/>
    <w:rsid w:val="00AD32D5"/>
    <w:rsid w:val="00AD70E4"/>
    <w:rsid w:val="00AF3B3A"/>
    <w:rsid w:val="00AF4E8E"/>
    <w:rsid w:val="00AF6569"/>
    <w:rsid w:val="00B06265"/>
    <w:rsid w:val="00B115B5"/>
    <w:rsid w:val="00B409DF"/>
    <w:rsid w:val="00B5232A"/>
    <w:rsid w:val="00B60ED1"/>
    <w:rsid w:val="00B62CF5"/>
    <w:rsid w:val="00B63C90"/>
    <w:rsid w:val="00B65A46"/>
    <w:rsid w:val="00B70425"/>
    <w:rsid w:val="00B85705"/>
    <w:rsid w:val="00B874DC"/>
    <w:rsid w:val="00B90F78"/>
    <w:rsid w:val="00B91123"/>
    <w:rsid w:val="00B937EB"/>
    <w:rsid w:val="00B955DE"/>
    <w:rsid w:val="00BA7BC5"/>
    <w:rsid w:val="00BB557B"/>
    <w:rsid w:val="00BC0E38"/>
    <w:rsid w:val="00BC1961"/>
    <w:rsid w:val="00BC487A"/>
    <w:rsid w:val="00BD1058"/>
    <w:rsid w:val="00BD50F6"/>
    <w:rsid w:val="00BD5391"/>
    <w:rsid w:val="00BD5987"/>
    <w:rsid w:val="00BD764C"/>
    <w:rsid w:val="00BE6237"/>
    <w:rsid w:val="00BF56B2"/>
    <w:rsid w:val="00C03EFB"/>
    <w:rsid w:val="00C055AB"/>
    <w:rsid w:val="00C11F95"/>
    <w:rsid w:val="00C136DF"/>
    <w:rsid w:val="00C17501"/>
    <w:rsid w:val="00C232C2"/>
    <w:rsid w:val="00C40627"/>
    <w:rsid w:val="00C43EAF"/>
    <w:rsid w:val="00C44FBE"/>
    <w:rsid w:val="00C457C3"/>
    <w:rsid w:val="00C644CA"/>
    <w:rsid w:val="00C658FC"/>
    <w:rsid w:val="00C73005"/>
    <w:rsid w:val="00C84FDC"/>
    <w:rsid w:val="00C85E18"/>
    <w:rsid w:val="00C87B2A"/>
    <w:rsid w:val="00C96E9F"/>
    <w:rsid w:val="00CA35E3"/>
    <w:rsid w:val="00CA4A09"/>
    <w:rsid w:val="00CA4F06"/>
    <w:rsid w:val="00CC5A63"/>
    <w:rsid w:val="00CC787C"/>
    <w:rsid w:val="00CF36C9"/>
    <w:rsid w:val="00D00EC4"/>
    <w:rsid w:val="00D164C8"/>
    <w:rsid w:val="00D166AC"/>
    <w:rsid w:val="00D16C4C"/>
    <w:rsid w:val="00D20B6F"/>
    <w:rsid w:val="00D36BA2"/>
    <w:rsid w:val="00D37CF4"/>
    <w:rsid w:val="00D4487C"/>
    <w:rsid w:val="00D63D33"/>
    <w:rsid w:val="00D73352"/>
    <w:rsid w:val="00D74EA4"/>
    <w:rsid w:val="00D84E46"/>
    <w:rsid w:val="00D935C3"/>
    <w:rsid w:val="00DA0266"/>
    <w:rsid w:val="00DA0F4B"/>
    <w:rsid w:val="00DA477E"/>
    <w:rsid w:val="00DB4BB0"/>
    <w:rsid w:val="00DD0C2F"/>
    <w:rsid w:val="00DE461D"/>
    <w:rsid w:val="00DF6A89"/>
    <w:rsid w:val="00E04039"/>
    <w:rsid w:val="00E14608"/>
    <w:rsid w:val="00E15EBE"/>
    <w:rsid w:val="00E21E67"/>
    <w:rsid w:val="00E30EBF"/>
    <w:rsid w:val="00E316C0"/>
    <w:rsid w:val="00E31E03"/>
    <w:rsid w:val="00E424CB"/>
    <w:rsid w:val="00E51170"/>
    <w:rsid w:val="00E52D70"/>
    <w:rsid w:val="00E55534"/>
    <w:rsid w:val="00E565DC"/>
    <w:rsid w:val="00E7116D"/>
    <w:rsid w:val="00E72429"/>
    <w:rsid w:val="00E83680"/>
    <w:rsid w:val="00E914D1"/>
    <w:rsid w:val="00E942AB"/>
    <w:rsid w:val="00E960D8"/>
    <w:rsid w:val="00E97BDF"/>
    <w:rsid w:val="00EA5FC9"/>
    <w:rsid w:val="00EB488E"/>
    <w:rsid w:val="00EB5FCA"/>
    <w:rsid w:val="00ED7F68"/>
    <w:rsid w:val="00EF2575"/>
    <w:rsid w:val="00EF5828"/>
    <w:rsid w:val="00F048D4"/>
    <w:rsid w:val="00F207FE"/>
    <w:rsid w:val="00F20920"/>
    <w:rsid w:val="00F23212"/>
    <w:rsid w:val="00F33B16"/>
    <w:rsid w:val="00F353EA"/>
    <w:rsid w:val="00F36C27"/>
    <w:rsid w:val="00F4606C"/>
    <w:rsid w:val="00F56318"/>
    <w:rsid w:val="00F665EF"/>
    <w:rsid w:val="00F67C95"/>
    <w:rsid w:val="00F74540"/>
    <w:rsid w:val="00F75B79"/>
    <w:rsid w:val="00F82525"/>
    <w:rsid w:val="00F91AC4"/>
    <w:rsid w:val="00F930F0"/>
    <w:rsid w:val="00F97FE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9457"/>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704B2E"/>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mailto:PR@wirtgen-group.co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youtu.be/uBWURKU7su0"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5.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www.wirtgen-group.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8.svg"/><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2" Type="http://schemas.openxmlformats.org/officeDocument/2006/relationships/image" Target="media/image10.wmf"/><Relationship Id="rId1" Type="http://schemas.openxmlformats.org/officeDocument/2006/relationships/image" Target="media/image9.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4</Pages>
  <Words>849</Words>
  <Characters>5354</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6191</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6</cp:revision>
  <cp:lastPrinted>2021-10-20T14:00:00Z</cp:lastPrinted>
  <dcterms:created xsi:type="dcterms:W3CDTF">2026-05-22T13:43:00Z</dcterms:created>
  <dcterms:modified xsi:type="dcterms:W3CDTF">2026-06-09T07:43:00Z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